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C3FF" w14:textId="7D54BD4D" w:rsidR="0039278C" w:rsidRPr="009144F8" w:rsidRDefault="0039278C" w:rsidP="0039278C">
      <w:pPr>
        <w:adjustRightInd w:val="0"/>
        <w:snapToGrid w:val="0"/>
        <w:jc w:val="center"/>
        <w:rPr>
          <w:rFonts w:ascii="Times New Roman" w:hAnsi="Times New Roman" w:cs="Times New Roman"/>
          <w:b/>
          <w:bCs/>
          <w:sz w:val="24"/>
        </w:rPr>
      </w:pPr>
      <w:r w:rsidRPr="009144F8">
        <w:rPr>
          <w:rFonts w:ascii="Times New Roman" w:hAnsi="Times New Roman" w:cs="Times New Roman"/>
          <w:b/>
          <w:bCs/>
          <w:sz w:val="24"/>
        </w:rPr>
        <w:t>Supercomputer Center</w:t>
      </w:r>
    </w:p>
    <w:p w14:paraId="6B111CA1" w14:textId="77777777" w:rsidR="0039278C" w:rsidRPr="0039278C" w:rsidRDefault="0039278C" w:rsidP="0039278C">
      <w:pPr>
        <w:adjustRightInd w:val="0"/>
        <w:snapToGrid w:val="0"/>
        <w:jc w:val="center"/>
        <w:rPr>
          <w:rFonts w:ascii="Times New Roman" w:hAnsi="Times New Roman" w:cs="Times New Roman"/>
          <w:b/>
          <w:bCs/>
          <w:sz w:val="24"/>
        </w:rPr>
      </w:pPr>
    </w:p>
    <w:p w14:paraId="60F9AD05" w14:textId="77777777" w:rsidR="00FD72AE" w:rsidRPr="00FD72AE" w:rsidRDefault="00FD72AE" w:rsidP="00FD72AE">
      <w:pPr>
        <w:adjustRightInd w:val="0"/>
        <w:snapToGrid w:val="0"/>
        <w:rPr>
          <w:rFonts w:ascii="Times New Roman" w:hAnsi="Times New Roman" w:cs="Times New Roman"/>
          <w:sz w:val="20"/>
          <w:szCs w:val="20"/>
        </w:rPr>
      </w:pPr>
      <w:r w:rsidRPr="00FD72AE">
        <w:rPr>
          <w:rFonts w:ascii="Times New Roman" w:hAnsi="Times New Roman" w:cs="Times New Roman"/>
          <w:sz w:val="20"/>
          <w:szCs w:val="20"/>
        </w:rPr>
        <w:t xml:space="preserve">The Supercomputer Center (SCC) is a part of the Materials Design and Characterization Laboratory (MDCL) of ISSP. Its mission is to serve the whole community of computational condensed-matter physics of Japan, providing it with high performance computing environment. In particular, the SCC selectively promotes and supports large-scale computations. For this purpose, the SCC invites proposals for supercomputer-aided research projects and hosts the Steering Committee, as mentioned below, that evaluates the proposals. </w:t>
      </w:r>
    </w:p>
    <w:p w14:paraId="656F7D85" w14:textId="77777777" w:rsidR="00FD72AE" w:rsidRPr="00FD72AE" w:rsidRDefault="00FD72AE" w:rsidP="00FD72AE">
      <w:pPr>
        <w:adjustRightInd w:val="0"/>
        <w:snapToGrid w:val="0"/>
        <w:rPr>
          <w:rFonts w:ascii="Times New Roman" w:hAnsi="Times New Roman" w:cs="Times New Roman"/>
          <w:sz w:val="20"/>
          <w:szCs w:val="20"/>
        </w:rPr>
      </w:pPr>
    </w:p>
    <w:p w14:paraId="012F35F4" w14:textId="77777777" w:rsidR="00FD72AE" w:rsidRPr="00FD72AE" w:rsidRDefault="00FD72AE" w:rsidP="00FD72AE">
      <w:pPr>
        <w:adjustRightInd w:val="0"/>
        <w:snapToGrid w:val="0"/>
        <w:rPr>
          <w:rFonts w:ascii="Times New Roman" w:hAnsi="Times New Roman" w:cs="Times New Roman"/>
          <w:sz w:val="20"/>
          <w:szCs w:val="20"/>
        </w:rPr>
      </w:pPr>
      <w:r w:rsidRPr="00FD72AE">
        <w:rPr>
          <w:rFonts w:ascii="Times New Roman" w:hAnsi="Times New Roman" w:cs="Times New Roman"/>
          <w:sz w:val="20"/>
          <w:szCs w:val="20"/>
        </w:rPr>
        <w:t>The ISSP supercomputer system consists of two subsystems: System B, which was last replaced in Oct. 2020, is intended for larger total computational power and has more nodes with relatively loose connections whereas System C is intended for higher communication speed among nodes. System B (</w:t>
      </w:r>
      <w:proofErr w:type="spellStart"/>
      <w:r w:rsidRPr="00FD72AE">
        <w:rPr>
          <w:rFonts w:ascii="Times New Roman" w:hAnsi="Times New Roman" w:cs="Times New Roman"/>
          <w:sz w:val="20"/>
          <w:szCs w:val="20"/>
        </w:rPr>
        <w:t>ohtaka</w:t>
      </w:r>
      <w:proofErr w:type="spellEnd"/>
      <w:r w:rsidRPr="00FD72AE">
        <w:rPr>
          <w:rFonts w:ascii="Times New Roman" w:hAnsi="Times New Roman" w:cs="Times New Roman"/>
          <w:sz w:val="20"/>
          <w:szCs w:val="20"/>
        </w:rPr>
        <w:t xml:space="preserve">) consists of 1680 CPU nodes of AMD EPYC 7702 (64 cores) and 8 FAT nodes of Intel Xeon Platinum 8280 (28 cores) with total theoretical performance of 6.881 </w:t>
      </w:r>
      <w:proofErr w:type="spellStart"/>
      <w:r w:rsidRPr="00FD72AE">
        <w:rPr>
          <w:rFonts w:ascii="Times New Roman" w:hAnsi="Times New Roman" w:cs="Times New Roman"/>
          <w:sz w:val="20"/>
          <w:szCs w:val="20"/>
        </w:rPr>
        <w:t>PFlops</w:t>
      </w:r>
      <w:proofErr w:type="spellEnd"/>
      <w:r w:rsidRPr="00FD72AE">
        <w:rPr>
          <w:rFonts w:ascii="Times New Roman" w:hAnsi="Times New Roman" w:cs="Times New Roman"/>
          <w:sz w:val="20"/>
          <w:szCs w:val="20"/>
        </w:rPr>
        <w:t xml:space="preserve">. System C was replaced in June </w:t>
      </w:r>
      <w:proofErr w:type="gramStart"/>
      <w:r w:rsidRPr="00FD72AE">
        <w:rPr>
          <w:rFonts w:ascii="Times New Roman" w:hAnsi="Times New Roman" w:cs="Times New Roman"/>
          <w:sz w:val="20"/>
          <w:szCs w:val="20"/>
        </w:rPr>
        <w:t>2022</w:t>
      </w:r>
      <w:proofErr w:type="gramEnd"/>
      <w:r w:rsidRPr="00FD72AE">
        <w:rPr>
          <w:rFonts w:ascii="Times New Roman" w:hAnsi="Times New Roman" w:cs="Times New Roman"/>
          <w:sz w:val="20"/>
          <w:szCs w:val="20"/>
        </w:rPr>
        <w:t xml:space="preserve"> and the current system (</w:t>
      </w:r>
      <w:proofErr w:type="spellStart"/>
      <w:r w:rsidRPr="00FD72AE">
        <w:rPr>
          <w:rFonts w:ascii="Times New Roman" w:hAnsi="Times New Roman" w:cs="Times New Roman"/>
          <w:sz w:val="20"/>
          <w:szCs w:val="20"/>
        </w:rPr>
        <w:t>kugui</w:t>
      </w:r>
      <w:proofErr w:type="spellEnd"/>
      <w:r w:rsidRPr="00FD72AE">
        <w:rPr>
          <w:rFonts w:ascii="Times New Roman" w:hAnsi="Times New Roman" w:cs="Times New Roman"/>
          <w:sz w:val="20"/>
          <w:szCs w:val="20"/>
        </w:rPr>
        <w:t>) consists of 128 nodes of AMD EPYC 7763 (128 cores) and 8 nodes of AMD EPYC 7763 (64 cores) with total theoretical performance of 0.973 PFLOPS.</w:t>
      </w:r>
    </w:p>
    <w:p w14:paraId="0B3594EE" w14:textId="77777777" w:rsidR="00FD72AE" w:rsidRPr="00FD72AE" w:rsidRDefault="00FD72AE" w:rsidP="00FD72AE">
      <w:pPr>
        <w:adjustRightInd w:val="0"/>
        <w:snapToGrid w:val="0"/>
        <w:rPr>
          <w:rFonts w:ascii="Times New Roman" w:hAnsi="Times New Roman" w:cs="Times New Roman"/>
          <w:sz w:val="20"/>
          <w:szCs w:val="20"/>
        </w:rPr>
      </w:pPr>
    </w:p>
    <w:p w14:paraId="219F2649" w14:textId="22AE2844" w:rsidR="00FD72AE" w:rsidRPr="00FD72AE" w:rsidRDefault="00FD72AE" w:rsidP="00FD72AE">
      <w:pPr>
        <w:adjustRightInd w:val="0"/>
        <w:snapToGrid w:val="0"/>
        <w:rPr>
          <w:rFonts w:ascii="Times New Roman" w:hAnsi="Times New Roman" w:cs="Times New Roman"/>
          <w:sz w:val="20"/>
          <w:szCs w:val="20"/>
        </w:rPr>
      </w:pPr>
      <w:r w:rsidRPr="00FD72AE">
        <w:rPr>
          <w:rFonts w:ascii="Times New Roman" w:hAnsi="Times New Roman" w:cs="Times New Roman"/>
          <w:sz w:val="20"/>
          <w:szCs w:val="20"/>
        </w:rPr>
        <w:t xml:space="preserve">In addition to the hardware administration, the SCC puts increasing effort on the software support. Since 2015, the SCC has been conducting “Project for advancement of software usability in materials science (PASUMS).”In this project, for enhancing the usability of the ISSP supercomputer system, we conduct several software-advancement activities: developing new application software that runs efficiently on the ISSP supercomputer system, adding new functions to existing codes, help releasing private codes for public use, creating/improving manuals for public codes, etc. Two target programs were selected for fiscal year 2023: (1) Enhancement of </w:t>
      </w:r>
      <w:proofErr w:type="spellStart"/>
      <w:r w:rsidRPr="00FD72AE">
        <w:rPr>
          <w:rFonts w:ascii="Times New Roman" w:hAnsi="Times New Roman" w:cs="Times New Roman"/>
          <w:sz w:val="20"/>
          <w:szCs w:val="20"/>
        </w:rPr>
        <w:t>TeNeS</w:t>
      </w:r>
      <w:proofErr w:type="spellEnd"/>
      <w:r w:rsidRPr="00FD72AE">
        <w:rPr>
          <w:rFonts w:ascii="Times New Roman" w:hAnsi="Times New Roman" w:cs="Times New Roman"/>
          <w:sz w:val="20"/>
          <w:szCs w:val="20"/>
        </w:rPr>
        <w:t xml:space="preserve"> for finite-temperature calculation (proposed by T. Okubo (U. Tokyo)), and (2) First-principles high-throughput computation for database generation (proposed by K. Yoshimi (ISSP)). In addition, since 2021, we have been maintaining the data repository service for secure storage and enhanced usability of results of numerical calculation.</w:t>
      </w:r>
    </w:p>
    <w:p w14:paraId="718C89DB" w14:textId="2BD27B1D" w:rsidR="00FD72AE" w:rsidRPr="00FD72AE" w:rsidRDefault="00FD72AE" w:rsidP="00FD72AE">
      <w:pPr>
        <w:adjustRightInd w:val="0"/>
        <w:snapToGrid w:val="0"/>
        <w:rPr>
          <w:rFonts w:ascii="Times New Roman" w:hAnsi="Times New Roman" w:cs="Times New Roman"/>
          <w:sz w:val="20"/>
          <w:szCs w:val="20"/>
        </w:rPr>
      </w:pPr>
    </w:p>
    <w:p w14:paraId="37919C1E" w14:textId="0BB0192B" w:rsidR="00FD72AE" w:rsidRPr="00FD72AE" w:rsidRDefault="00FD72AE" w:rsidP="00FD72AE">
      <w:pPr>
        <w:adjustRightInd w:val="0"/>
        <w:snapToGrid w:val="0"/>
        <w:rPr>
          <w:rFonts w:ascii="Times New Roman" w:hAnsi="Times New Roman" w:cs="Times New Roman"/>
          <w:sz w:val="20"/>
          <w:szCs w:val="20"/>
        </w:rPr>
      </w:pPr>
      <w:r w:rsidRPr="00FD72AE">
        <w:rPr>
          <w:rFonts w:ascii="Times New Roman" w:hAnsi="Times New Roman" w:cs="Times New Roman"/>
          <w:sz w:val="20"/>
          <w:szCs w:val="20"/>
        </w:rPr>
        <w:t xml:space="preserve">All staff members of university faculties or public research institutes in Japan are invited to propose research projects (called User Program). The proposals are evaluated by the Steering Committee of SCC. Pre-reviewing is done by the Supercomputer Project Advisory Committee. In fiscal year 2023, totally 345 projects were approved including the ones under the framework of Supercomputing Consortium for Computational Materials Science (SCCMS), which specially supports FUGAKU and other major projects in computational materials science. The total points applied and approved are listed on Table. 1 below. </w:t>
      </w:r>
    </w:p>
    <w:p w14:paraId="681F0F60" w14:textId="77777777" w:rsidR="00FD72AE" w:rsidRPr="00FD72AE" w:rsidRDefault="00FD72AE" w:rsidP="00FD72AE">
      <w:pPr>
        <w:adjustRightInd w:val="0"/>
        <w:snapToGrid w:val="0"/>
        <w:rPr>
          <w:rFonts w:ascii="Times New Roman" w:hAnsi="Times New Roman" w:cs="Times New Roman"/>
          <w:sz w:val="20"/>
          <w:szCs w:val="20"/>
        </w:rPr>
      </w:pPr>
    </w:p>
    <w:p w14:paraId="0A9DC5F9" w14:textId="77777777" w:rsidR="00FD72AE" w:rsidRPr="00FD72AE" w:rsidRDefault="00FD72AE" w:rsidP="00FD72AE">
      <w:pPr>
        <w:adjustRightInd w:val="0"/>
        <w:snapToGrid w:val="0"/>
        <w:rPr>
          <w:rFonts w:ascii="Times New Roman" w:hAnsi="Times New Roman" w:cs="Times New Roman"/>
          <w:sz w:val="20"/>
          <w:szCs w:val="20"/>
        </w:rPr>
      </w:pPr>
      <w:r w:rsidRPr="00FD72AE">
        <w:rPr>
          <w:rFonts w:ascii="Times New Roman" w:hAnsi="Times New Roman" w:cs="Times New Roman"/>
          <w:sz w:val="20"/>
          <w:szCs w:val="20"/>
        </w:rPr>
        <w:t xml:space="preserve">The research projects are roughly classified into the following three (the number of projects approved, not </w:t>
      </w:r>
      <w:r w:rsidRPr="00FD72AE">
        <w:rPr>
          <w:rFonts w:ascii="Times New Roman" w:hAnsi="Times New Roman" w:cs="Times New Roman"/>
          <w:sz w:val="20"/>
          <w:szCs w:val="20"/>
        </w:rPr>
        <w:t xml:space="preserve">including SCCMS): </w:t>
      </w:r>
    </w:p>
    <w:p w14:paraId="0C30B5EF" w14:textId="77777777" w:rsidR="008D7FCB" w:rsidRPr="00FD72AE" w:rsidRDefault="008D7FCB" w:rsidP="00FD72AE">
      <w:pPr>
        <w:adjustRightInd w:val="0"/>
        <w:snapToGrid w:val="0"/>
        <w:rPr>
          <w:rFonts w:ascii="Times New Roman" w:hAnsi="Times New Roman" w:cs="Times New Roman"/>
          <w:sz w:val="20"/>
          <w:szCs w:val="20"/>
        </w:rPr>
      </w:pPr>
    </w:p>
    <w:p w14:paraId="32977816" w14:textId="00FE823C" w:rsidR="00FD72AE" w:rsidRPr="00FD72AE" w:rsidRDefault="00FD72AE" w:rsidP="00FD72AE">
      <w:pPr>
        <w:adjustRightInd w:val="0"/>
        <w:snapToGrid w:val="0"/>
        <w:ind w:leftChars="100" w:left="210"/>
        <w:rPr>
          <w:rFonts w:ascii="Times New Roman" w:hAnsi="Times New Roman" w:cs="Times New Roman"/>
          <w:sz w:val="20"/>
          <w:szCs w:val="20"/>
        </w:rPr>
      </w:pPr>
      <w:r w:rsidRPr="00FD72AE">
        <w:rPr>
          <w:rFonts w:ascii="Times New Roman" w:hAnsi="Times New Roman" w:cs="Times New Roman"/>
          <w:sz w:val="20"/>
          <w:szCs w:val="20"/>
        </w:rPr>
        <w:t>First-Principles Calculation of Materials Properties (178)</w:t>
      </w:r>
    </w:p>
    <w:p w14:paraId="77E6AE65" w14:textId="3298B2D4" w:rsidR="00FD72AE" w:rsidRPr="00FD72AE" w:rsidRDefault="00FD72AE" w:rsidP="00FD72AE">
      <w:pPr>
        <w:adjustRightInd w:val="0"/>
        <w:snapToGrid w:val="0"/>
        <w:ind w:leftChars="100" w:left="210"/>
        <w:rPr>
          <w:rFonts w:ascii="Times New Roman" w:hAnsi="Times New Roman" w:cs="Times New Roman"/>
          <w:sz w:val="20"/>
          <w:szCs w:val="20"/>
        </w:rPr>
      </w:pPr>
      <w:r w:rsidRPr="00FD72AE">
        <w:rPr>
          <w:rFonts w:ascii="Times New Roman" w:hAnsi="Times New Roman" w:cs="Times New Roman"/>
          <w:sz w:val="20"/>
          <w:szCs w:val="20"/>
        </w:rPr>
        <w:t>Strongly Correlated Quantum Systems (36)</w:t>
      </w:r>
    </w:p>
    <w:p w14:paraId="67BD40B1" w14:textId="5E7C2A13" w:rsidR="00FD72AE" w:rsidRPr="00FD72AE" w:rsidRDefault="00FD72AE" w:rsidP="00FD72AE">
      <w:pPr>
        <w:adjustRightInd w:val="0"/>
        <w:snapToGrid w:val="0"/>
        <w:ind w:leftChars="100" w:left="210"/>
        <w:rPr>
          <w:rFonts w:ascii="Times New Roman" w:hAnsi="Times New Roman" w:cs="Times New Roman"/>
          <w:sz w:val="20"/>
          <w:szCs w:val="20"/>
        </w:rPr>
      </w:pPr>
      <w:r w:rsidRPr="00FD72AE">
        <w:rPr>
          <w:rFonts w:ascii="Times New Roman" w:hAnsi="Times New Roman" w:cs="Times New Roman"/>
          <w:sz w:val="20"/>
          <w:szCs w:val="20"/>
        </w:rPr>
        <w:t>Cooperative Phenomena in Complex, Macroscopic Systems (119)</w:t>
      </w:r>
    </w:p>
    <w:p w14:paraId="6267A4A2" w14:textId="77777777" w:rsidR="00FD72AE" w:rsidRPr="00FD72AE" w:rsidRDefault="00FD72AE" w:rsidP="00FD72AE">
      <w:pPr>
        <w:adjustRightInd w:val="0"/>
        <w:snapToGrid w:val="0"/>
        <w:rPr>
          <w:rFonts w:ascii="Times New Roman" w:hAnsi="Times New Roman" w:cs="Times New Roman"/>
          <w:sz w:val="20"/>
          <w:szCs w:val="20"/>
        </w:rPr>
      </w:pPr>
    </w:p>
    <w:p w14:paraId="3D23CEFE" w14:textId="7B590261" w:rsidR="00FD72AE" w:rsidRDefault="00FD72AE" w:rsidP="00FD72AE">
      <w:pPr>
        <w:adjustRightInd w:val="0"/>
        <w:snapToGrid w:val="0"/>
        <w:rPr>
          <w:rFonts w:ascii="Times New Roman" w:hAnsi="Times New Roman" w:cs="Times New Roman"/>
          <w:sz w:val="20"/>
          <w:szCs w:val="20"/>
        </w:rPr>
      </w:pPr>
      <w:r w:rsidRPr="00FD72AE">
        <w:rPr>
          <w:rFonts w:ascii="Times New Roman" w:hAnsi="Times New Roman" w:cs="Times New Roman"/>
          <w:sz w:val="20"/>
          <w:szCs w:val="20"/>
        </w:rPr>
        <w:t xml:space="preserve">In all the three categories, most proposals involve both methodology and applications. The results of the projects are reported in 'Activity Report 2023' of the SCC. Every year 3-4 projects are selected for “invited papers” and published at the beginning of the Activity Report. In the SCC Activity Report 2023, the following four invited papers are included: </w:t>
      </w:r>
    </w:p>
    <w:p w14:paraId="5487F3BF" w14:textId="1D4B267C" w:rsidR="00FD72AE" w:rsidRPr="00FD72AE" w:rsidRDefault="00FD72AE" w:rsidP="00FD72AE">
      <w:pPr>
        <w:adjustRightInd w:val="0"/>
        <w:snapToGrid w:val="0"/>
        <w:rPr>
          <w:rFonts w:ascii="Times New Roman" w:hAnsi="Times New Roman" w:cs="Times New Roman"/>
          <w:sz w:val="20"/>
          <w:szCs w:val="20"/>
        </w:rPr>
      </w:pPr>
    </w:p>
    <w:p w14:paraId="21C8AE95" w14:textId="393AC10A" w:rsidR="00FD72AE" w:rsidRPr="00FD72AE" w:rsidRDefault="00FD72AE" w:rsidP="00FD72AE">
      <w:pPr>
        <w:pStyle w:val="a9"/>
        <w:numPr>
          <w:ilvl w:val="0"/>
          <w:numId w:val="2"/>
        </w:numPr>
        <w:adjustRightInd w:val="0"/>
        <w:snapToGrid w:val="0"/>
        <w:rPr>
          <w:rFonts w:ascii="Times New Roman" w:hAnsi="Times New Roman" w:cs="Times New Roman"/>
          <w:sz w:val="20"/>
          <w:szCs w:val="20"/>
        </w:rPr>
      </w:pPr>
      <w:r w:rsidRPr="00FD72AE">
        <w:rPr>
          <w:rFonts w:ascii="Times New Roman" w:hAnsi="Times New Roman" w:cs="Times New Roman"/>
          <w:sz w:val="20"/>
          <w:szCs w:val="20"/>
        </w:rPr>
        <w:t>“Density functional theory calculations of H</w:t>
      </w:r>
      <w:r w:rsidRPr="00FD72AE">
        <w:rPr>
          <w:rFonts w:ascii="Times New Roman" w:hAnsi="Times New Roman" w:cs="Times New Roman"/>
          <w:sz w:val="20"/>
          <w:szCs w:val="20"/>
          <w:vertAlign w:val="subscript"/>
        </w:rPr>
        <w:t>2</w:t>
      </w:r>
      <w:r w:rsidRPr="00FD72AE">
        <w:rPr>
          <w:rFonts w:ascii="Times New Roman" w:hAnsi="Times New Roman" w:cs="Times New Roman"/>
          <w:sz w:val="20"/>
          <w:szCs w:val="20"/>
        </w:rPr>
        <w:t xml:space="preserve">O adsorption monolayer on a </w:t>
      </w:r>
      <w:proofErr w:type="gramStart"/>
      <w:r w:rsidRPr="00FD72AE">
        <w:rPr>
          <w:rFonts w:ascii="Times New Roman" w:hAnsi="Times New Roman" w:cs="Times New Roman"/>
          <w:sz w:val="20"/>
          <w:szCs w:val="20"/>
        </w:rPr>
        <w:t>Pt(</w:t>
      </w:r>
      <w:proofErr w:type="gramEnd"/>
      <w:r w:rsidRPr="00FD72AE">
        <w:rPr>
          <w:rFonts w:ascii="Times New Roman" w:hAnsi="Times New Roman" w:cs="Times New Roman"/>
          <w:sz w:val="20"/>
          <w:szCs w:val="20"/>
        </w:rPr>
        <w:t>111) surface”, Jun HARUYAMA, Osamu SUGINO (ISSP), and Toshiki SUGIMOTO (Institute for Molecular Science, JST)</w:t>
      </w:r>
    </w:p>
    <w:p w14:paraId="2ADE4879" w14:textId="4D031EEB" w:rsidR="00FD72AE" w:rsidRPr="00FD72AE" w:rsidRDefault="00FD72AE" w:rsidP="00FD72AE">
      <w:pPr>
        <w:pStyle w:val="a9"/>
        <w:numPr>
          <w:ilvl w:val="0"/>
          <w:numId w:val="2"/>
        </w:numPr>
        <w:adjustRightInd w:val="0"/>
        <w:snapToGrid w:val="0"/>
        <w:rPr>
          <w:rFonts w:ascii="Times New Roman" w:hAnsi="Times New Roman" w:cs="Times New Roman"/>
          <w:sz w:val="20"/>
          <w:szCs w:val="20"/>
        </w:rPr>
      </w:pPr>
      <w:r w:rsidRPr="00FD72AE">
        <w:rPr>
          <w:rFonts w:ascii="Times New Roman" w:hAnsi="Times New Roman" w:cs="Times New Roman"/>
          <w:sz w:val="20"/>
          <w:szCs w:val="20"/>
        </w:rPr>
        <w:t>“Theoretical studies on the spin-charge dynamics in Kondo-lattice models”, Masahito MOCHIZUKI, and Rintaro ETO (</w:t>
      </w:r>
      <w:proofErr w:type="spellStart"/>
      <w:r w:rsidRPr="00FD72AE">
        <w:rPr>
          <w:rFonts w:ascii="Times New Roman" w:hAnsi="Times New Roman" w:cs="Times New Roman"/>
          <w:sz w:val="20"/>
          <w:szCs w:val="20"/>
        </w:rPr>
        <w:t>Waseda</w:t>
      </w:r>
      <w:proofErr w:type="spellEnd"/>
      <w:r w:rsidRPr="00FD72AE">
        <w:rPr>
          <w:rFonts w:ascii="Times New Roman" w:hAnsi="Times New Roman" w:cs="Times New Roman"/>
          <w:sz w:val="20"/>
          <w:szCs w:val="20"/>
        </w:rPr>
        <w:t xml:space="preserve"> Univ.)</w:t>
      </w:r>
    </w:p>
    <w:p w14:paraId="2C8F023B" w14:textId="67892120" w:rsidR="00FD72AE" w:rsidRPr="00FD72AE" w:rsidRDefault="00FD72AE" w:rsidP="00FD72AE">
      <w:pPr>
        <w:pStyle w:val="a9"/>
        <w:numPr>
          <w:ilvl w:val="0"/>
          <w:numId w:val="2"/>
        </w:numPr>
        <w:adjustRightInd w:val="0"/>
        <w:snapToGrid w:val="0"/>
        <w:rPr>
          <w:rFonts w:ascii="Times New Roman" w:hAnsi="Times New Roman" w:cs="Times New Roman"/>
          <w:sz w:val="20"/>
          <w:szCs w:val="20"/>
        </w:rPr>
      </w:pPr>
      <w:r w:rsidRPr="00FD72AE">
        <w:rPr>
          <w:rFonts w:ascii="Times New Roman" w:hAnsi="Times New Roman" w:cs="Times New Roman"/>
          <w:sz w:val="20"/>
          <w:szCs w:val="20"/>
        </w:rPr>
        <w:t>“Mixing Free Energy and Molecular Dynamics Simulations”, Naoko NAKAGAWA and Akira YOSHIDA (Ibaraki Univ.)</w:t>
      </w:r>
    </w:p>
    <w:p w14:paraId="63AE4E5B" w14:textId="5E1DFFC0" w:rsidR="007E4046" w:rsidRDefault="00FD72AE" w:rsidP="00FD72AE">
      <w:pPr>
        <w:pStyle w:val="a9"/>
        <w:numPr>
          <w:ilvl w:val="0"/>
          <w:numId w:val="2"/>
        </w:numPr>
        <w:adjustRightInd w:val="0"/>
        <w:snapToGrid w:val="0"/>
        <w:rPr>
          <w:rFonts w:ascii="Times New Roman" w:hAnsi="Times New Roman" w:cs="Times New Roman"/>
          <w:sz w:val="20"/>
          <w:szCs w:val="20"/>
        </w:rPr>
      </w:pPr>
      <w:r w:rsidRPr="00FD72AE">
        <w:rPr>
          <w:rFonts w:ascii="Times New Roman" w:hAnsi="Times New Roman" w:cs="Times New Roman"/>
          <w:sz w:val="20"/>
          <w:szCs w:val="20"/>
        </w:rPr>
        <w:t>“Ab initio optical calculation by RESPACK”, Kazuma NAKAMURA (</w:t>
      </w:r>
      <w:proofErr w:type="spellStart"/>
      <w:r w:rsidRPr="00FD72AE">
        <w:rPr>
          <w:rFonts w:ascii="Times New Roman" w:hAnsi="Times New Roman" w:cs="Times New Roman"/>
          <w:sz w:val="20"/>
          <w:szCs w:val="20"/>
        </w:rPr>
        <w:t>Kyutech</w:t>
      </w:r>
      <w:proofErr w:type="spellEnd"/>
      <w:r w:rsidRPr="00FD72AE">
        <w:rPr>
          <w:rFonts w:ascii="Times New Roman" w:hAnsi="Times New Roman" w:cs="Times New Roman"/>
          <w:sz w:val="20"/>
          <w:szCs w:val="20"/>
        </w:rPr>
        <w:t>)</w:t>
      </w:r>
    </w:p>
    <w:p w14:paraId="0633113A" w14:textId="619AC00D" w:rsidR="001B6D90" w:rsidRDefault="001B6D90" w:rsidP="001B6D90">
      <w:pPr>
        <w:adjustRightInd w:val="0"/>
        <w:snapToGrid w:val="0"/>
        <w:rPr>
          <w:rFonts w:ascii="Times New Roman" w:hAnsi="Times New Roman" w:cs="Times New Roman"/>
          <w:sz w:val="20"/>
          <w:szCs w:val="20"/>
        </w:rPr>
      </w:pPr>
      <w:r>
        <w:rPr>
          <w:rFonts w:ascii="Times New Roman" w:hAnsi="Times New Roman" w:cs="Times New Roman"/>
          <w:sz w:val="20"/>
          <w:szCs w:val="20"/>
        </w:rPr>
        <w:br w:type="page"/>
      </w:r>
    </w:p>
    <w:p w14:paraId="238E9B94" w14:textId="77777777" w:rsidR="001B6D90" w:rsidRDefault="001B6D90" w:rsidP="001B6D90">
      <w:pPr>
        <w:adjustRightInd w:val="0"/>
        <w:snapToGrid w:val="0"/>
        <w:rPr>
          <w:rFonts w:ascii="Times New Roman" w:hAnsi="Times New Roman" w:cs="Times New Roman"/>
          <w:sz w:val="20"/>
          <w:szCs w:val="20"/>
        </w:rPr>
        <w:sectPr w:rsidR="001B6D90" w:rsidSect="00D85A41">
          <w:pgSz w:w="11906" w:h="16838"/>
          <w:pgMar w:top="1440" w:right="1080" w:bottom="1440" w:left="1080" w:header="851" w:footer="992" w:gutter="0"/>
          <w:cols w:num="2" w:space="425"/>
          <w:docGrid w:type="lines" w:linePitch="360"/>
        </w:sectPr>
      </w:pPr>
    </w:p>
    <w:p w14:paraId="05428597" w14:textId="77777777" w:rsidR="001B6D90" w:rsidRPr="00FD72AE" w:rsidRDefault="001B6D90" w:rsidP="001B6D90">
      <w:pPr>
        <w:rPr>
          <w:rFonts w:ascii="Times New Roman" w:hAnsi="Times New Roman" w:cs="Times New Roman"/>
          <w:sz w:val="20"/>
          <w:szCs w:val="20"/>
        </w:rPr>
      </w:pPr>
    </w:p>
    <w:tbl>
      <w:tblPr>
        <w:tblOverlap w:val="neve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1145"/>
        <w:gridCol w:w="1317"/>
        <w:gridCol w:w="1317"/>
        <w:gridCol w:w="900"/>
        <w:gridCol w:w="1032"/>
        <w:gridCol w:w="1145"/>
        <w:gridCol w:w="1134"/>
        <w:gridCol w:w="1134"/>
      </w:tblGrid>
      <w:tr w:rsidR="001B6D90" w:rsidRPr="00FD72AE" w14:paraId="79C5B55E" w14:textId="77777777" w:rsidTr="006B3422">
        <w:trPr>
          <w:trHeight w:val="255"/>
        </w:trPr>
        <w:tc>
          <w:tcPr>
            <w:tcW w:w="953" w:type="dxa"/>
            <w:vMerge w:val="restart"/>
            <w:tcBorders>
              <w:top w:val="double" w:sz="4" w:space="0" w:color="auto"/>
              <w:right w:val="single" w:sz="4" w:space="0" w:color="auto"/>
            </w:tcBorders>
          </w:tcPr>
          <w:p w14:paraId="640B92B6"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Class</w:t>
            </w:r>
          </w:p>
        </w:tc>
        <w:tc>
          <w:tcPr>
            <w:tcW w:w="2462" w:type="dxa"/>
            <w:gridSpan w:val="2"/>
            <w:vMerge w:val="restart"/>
            <w:tcBorders>
              <w:top w:val="double" w:sz="4" w:space="0" w:color="auto"/>
              <w:left w:val="single" w:sz="4" w:space="0" w:color="auto"/>
              <w:right w:val="single" w:sz="4" w:space="0" w:color="auto"/>
            </w:tcBorders>
          </w:tcPr>
          <w:p w14:paraId="2B082FB1" w14:textId="77777777" w:rsidR="001B6D90" w:rsidRPr="00FD72AE" w:rsidRDefault="001B6D90" w:rsidP="006B3422">
            <w:pPr>
              <w:autoSpaceDE w:val="0"/>
              <w:autoSpaceDN w:val="0"/>
              <w:adjustRightInd w:val="0"/>
              <w:suppressOverlap/>
              <w:jc w:val="center"/>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Max Points</w:t>
            </w:r>
          </w:p>
        </w:tc>
        <w:tc>
          <w:tcPr>
            <w:tcW w:w="1317" w:type="dxa"/>
            <w:vMerge w:val="restart"/>
            <w:tcBorders>
              <w:top w:val="double" w:sz="4" w:space="0" w:color="auto"/>
              <w:left w:val="single" w:sz="4" w:space="0" w:color="auto"/>
              <w:right w:val="single" w:sz="4" w:space="0" w:color="auto"/>
            </w:tcBorders>
          </w:tcPr>
          <w:p w14:paraId="741A53BE" w14:textId="77777777" w:rsidR="001B6D90" w:rsidRPr="00FD72AE" w:rsidRDefault="001B6D90" w:rsidP="006B3422">
            <w:pPr>
              <w:autoSpaceDE w:val="0"/>
              <w:autoSpaceDN w:val="0"/>
              <w:adjustRightInd w:val="0"/>
              <w:suppressOverlap/>
              <w:jc w:val="lef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Application</w:t>
            </w:r>
          </w:p>
        </w:tc>
        <w:tc>
          <w:tcPr>
            <w:tcW w:w="900" w:type="dxa"/>
            <w:vMerge w:val="restart"/>
            <w:tcBorders>
              <w:top w:val="double" w:sz="4" w:space="0" w:color="auto"/>
              <w:left w:val="single" w:sz="4" w:space="0" w:color="auto"/>
              <w:right w:val="single" w:sz="4" w:space="0" w:color="auto"/>
            </w:tcBorders>
          </w:tcPr>
          <w:p w14:paraId="310B93F0" w14:textId="77777777" w:rsidR="001B6D90" w:rsidRPr="00FD72AE" w:rsidRDefault="001B6D90" w:rsidP="006B3422">
            <w:pPr>
              <w:autoSpaceDE w:val="0"/>
              <w:autoSpaceDN w:val="0"/>
              <w:adjustRightInd w:val="0"/>
              <w:ind w:left="200" w:hangingChars="100" w:hanging="200"/>
              <w:suppressOverlap/>
              <w:jc w:val="lef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Number</w:t>
            </w:r>
            <w:r w:rsidRPr="00FD72AE">
              <w:rPr>
                <w:rFonts w:ascii="Times New Roman" w:eastAsia="ＭＳ ゴシック" w:hAnsi="Times New Roman" w:cs="Times New Roman"/>
                <w:color w:val="000000" w:themeColor="text1"/>
                <w:kern w:val="0"/>
                <w:sz w:val="20"/>
                <w:szCs w:val="20"/>
              </w:rPr>
              <w:br/>
              <w:t xml:space="preserve">of </w:t>
            </w:r>
          </w:p>
          <w:p w14:paraId="24373807" w14:textId="77777777" w:rsidR="001B6D90" w:rsidRPr="00FD72AE" w:rsidRDefault="001B6D90" w:rsidP="006B3422">
            <w:pPr>
              <w:autoSpaceDE w:val="0"/>
              <w:autoSpaceDN w:val="0"/>
              <w:adjustRightInd w:val="0"/>
              <w:ind w:left="200" w:hangingChars="100" w:hanging="200"/>
              <w:suppressOverlap/>
              <w:jc w:val="lef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Projects</w:t>
            </w:r>
          </w:p>
        </w:tc>
        <w:tc>
          <w:tcPr>
            <w:tcW w:w="4445" w:type="dxa"/>
            <w:gridSpan w:val="4"/>
            <w:tcBorders>
              <w:top w:val="double" w:sz="4" w:space="0" w:color="auto"/>
              <w:left w:val="single" w:sz="4" w:space="0" w:color="auto"/>
            </w:tcBorders>
          </w:tcPr>
          <w:p w14:paraId="756D3636" w14:textId="77777777" w:rsidR="001B6D90" w:rsidRPr="00FD72AE" w:rsidRDefault="001B6D90" w:rsidP="006B3422">
            <w:pPr>
              <w:autoSpaceDE w:val="0"/>
              <w:autoSpaceDN w:val="0"/>
              <w:adjustRightInd w:val="0"/>
              <w:suppressOverlap/>
              <w:jc w:val="center"/>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Total Points</w:t>
            </w:r>
          </w:p>
        </w:tc>
      </w:tr>
      <w:tr w:rsidR="001B6D90" w:rsidRPr="00FD72AE" w14:paraId="6660DB27" w14:textId="77777777" w:rsidTr="006B3422">
        <w:trPr>
          <w:trHeight w:val="292"/>
        </w:trPr>
        <w:tc>
          <w:tcPr>
            <w:tcW w:w="953" w:type="dxa"/>
            <w:vMerge/>
            <w:tcBorders>
              <w:right w:val="single" w:sz="4" w:space="0" w:color="auto"/>
            </w:tcBorders>
          </w:tcPr>
          <w:p w14:paraId="30CBCBD0" w14:textId="77777777" w:rsidR="001B6D90" w:rsidRPr="00FD72AE" w:rsidRDefault="001B6D90" w:rsidP="006B3422">
            <w:pPr>
              <w:autoSpaceDE w:val="0"/>
              <w:autoSpaceDN w:val="0"/>
              <w:adjustRightInd w:val="0"/>
              <w:suppressOverlap/>
              <w:jc w:val="left"/>
              <w:rPr>
                <w:rFonts w:ascii="Times New Roman" w:eastAsia="ＭＳ ゴシック" w:hAnsi="Times New Roman" w:cs="Times New Roman"/>
                <w:color w:val="000000" w:themeColor="text1"/>
                <w:kern w:val="0"/>
                <w:sz w:val="20"/>
                <w:szCs w:val="20"/>
              </w:rPr>
            </w:pPr>
          </w:p>
        </w:tc>
        <w:tc>
          <w:tcPr>
            <w:tcW w:w="2462" w:type="dxa"/>
            <w:gridSpan w:val="2"/>
            <w:vMerge/>
            <w:tcBorders>
              <w:left w:val="single" w:sz="4" w:space="0" w:color="auto"/>
              <w:right w:val="single" w:sz="4" w:space="0" w:color="auto"/>
            </w:tcBorders>
          </w:tcPr>
          <w:p w14:paraId="1556BD5C" w14:textId="77777777" w:rsidR="001B6D90" w:rsidRPr="00FD72AE" w:rsidRDefault="001B6D90" w:rsidP="006B3422">
            <w:pPr>
              <w:autoSpaceDE w:val="0"/>
              <w:autoSpaceDN w:val="0"/>
              <w:adjustRightInd w:val="0"/>
              <w:suppressOverlap/>
              <w:jc w:val="left"/>
              <w:rPr>
                <w:rFonts w:ascii="Times New Roman" w:eastAsia="ＭＳ ゴシック" w:hAnsi="Times New Roman" w:cs="Times New Roman"/>
                <w:color w:val="000000" w:themeColor="text1"/>
                <w:kern w:val="0"/>
                <w:sz w:val="20"/>
                <w:szCs w:val="20"/>
              </w:rPr>
            </w:pPr>
          </w:p>
        </w:tc>
        <w:tc>
          <w:tcPr>
            <w:tcW w:w="1317" w:type="dxa"/>
            <w:vMerge/>
            <w:tcBorders>
              <w:left w:val="single" w:sz="4" w:space="0" w:color="auto"/>
              <w:right w:val="single" w:sz="4" w:space="0" w:color="auto"/>
            </w:tcBorders>
          </w:tcPr>
          <w:p w14:paraId="3BAB413F" w14:textId="77777777" w:rsidR="001B6D90" w:rsidRPr="00FD72AE" w:rsidRDefault="001B6D90" w:rsidP="006B3422">
            <w:pPr>
              <w:autoSpaceDE w:val="0"/>
              <w:autoSpaceDN w:val="0"/>
              <w:adjustRightInd w:val="0"/>
              <w:suppressOverlap/>
              <w:jc w:val="left"/>
              <w:rPr>
                <w:rFonts w:ascii="Times New Roman" w:eastAsia="ＭＳ ゴシック" w:hAnsi="Times New Roman" w:cs="Times New Roman"/>
                <w:color w:val="000000" w:themeColor="text1"/>
                <w:kern w:val="0"/>
                <w:sz w:val="20"/>
                <w:szCs w:val="20"/>
              </w:rPr>
            </w:pPr>
          </w:p>
        </w:tc>
        <w:tc>
          <w:tcPr>
            <w:tcW w:w="900" w:type="dxa"/>
            <w:vMerge/>
            <w:tcBorders>
              <w:left w:val="single" w:sz="4" w:space="0" w:color="auto"/>
              <w:right w:val="single" w:sz="4" w:space="0" w:color="auto"/>
            </w:tcBorders>
          </w:tcPr>
          <w:p w14:paraId="33F2EB06" w14:textId="77777777" w:rsidR="001B6D90" w:rsidRPr="00FD72AE" w:rsidRDefault="001B6D90" w:rsidP="006B3422">
            <w:pPr>
              <w:autoSpaceDE w:val="0"/>
              <w:autoSpaceDN w:val="0"/>
              <w:adjustRightInd w:val="0"/>
              <w:suppressOverlap/>
              <w:jc w:val="left"/>
              <w:rPr>
                <w:rFonts w:ascii="Times New Roman" w:eastAsia="ＭＳ ゴシック" w:hAnsi="Times New Roman" w:cs="Times New Roman"/>
                <w:color w:val="000000" w:themeColor="text1"/>
                <w:kern w:val="0"/>
                <w:sz w:val="20"/>
                <w:szCs w:val="20"/>
              </w:rPr>
            </w:pPr>
          </w:p>
        </w:tc>
        <w:tc>
          <w:tcPr>
            <w:tcW w:w="2177" w:type="dxa"/>
            <w:gridSpan w:val="2"/>
            <w:tcBorders>
              <w:left w:val="single" w:sz="4" w:space="0" w:color="auto"/>
            </w:tcBorders>
          </w:tcPr>
          <w:p w14:paraId="092F168E" w14:textId="77777777" w:rsidR="001B6D90" w:rsidRPr="00FD72AE" w:rsidRDefault="001B6D90" w:rsidP="006B3422">
            <w:pPr>
              <w:autoSpaceDE w:val="0"/>
              <w:autoSpaceDN w:val="0"/>
              <w:adjustRightInd w:val="0"/>
              <w:suppressOverlap/>
              <w:jc w:val="center"/>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Applied</w:t>
            </w:r>
          </w:p>
        </w:tc>
        <w:tc>
          <w:tcPr>
            <w:tcW w:w="2268" w:type="dxa"/>
            <w:gridSpan w:val="2"/>
          </w:tcPr>
          <w:p w14:paraId="6E810319" w14:textId="77777777" w:rsidR="001B6D90" w:rsidRPr="00FD72AE" w:rsidRDefault="001B6D90" w:rsidP="006B3422">
            <w:pPr>
              <w:autoSpaceDE w:val="0"/>
              <w:autoSpaceDN w:val="0"/>
              <w:adjustRightInd w:val="0"/>
              <w:suppressOverlap/>
              <w:jc w:val="center"/>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Approved</w:t>
            </w:r>
          </w:p>
        </w:tc>
      </w:tr>
      <w:tr w:rsidR="001B6D90" w:rsidRPr="00FD72AE" w14:paraId="2424132E" w14:textId="77777777" w:rsidTr="006B3422">
        <w:trPr>
          <w:trHeight w:val="255"/>
        </w:trPr>
        <w:tc>
          <w:tcPr>
            <w:tcW w:w="953" w:type="dxa"/>
            <w:vMerge/>
            <w:tcBorders>
              <w:bottom w:val="double" w:sz="4" w:space="0" w:color="auto"/>
              <w:right w:val="single" w:sz="4" w:space="0" w:color="auto"/>
            </w:tcBorders>
          </w:tcPr>
          <w:p w14:paraId="2CC457C9" w14:textId="77777777" w:rsidR="001B6D90" w:rsidRPr="00FD72AE" w:rsidRDefault="001B6D90" w:rsidP="006B3422">
            <w:pPr>
              <w:autoSpaceDE w:val="0"/>
              <w:autoSpaceDN w:val="0"/>
              <w:adjustRightInd w:val="0"/>
              <w:suppressOverlap/>
              <w:jc w:val="left"/>
              <w:rPr>
                <w:rFonts w:ascii="Times New Roman" w:eastAsia="ＭＳ ゴシック" w:hAnsi="Times New Roman" w:cs="Times New Roman"/>
                <w:color w:val="000000" w:themeColor="text1"/>
                <w:kern w:val="0"/>
                <w:sz w:val="20"/>
                <w:szCs w:val="20"/>
              </w:rPr>
            </w:pPr>
          </w:p>
        </w:tc>
        <w:tc>
          <w:tcPr>
            <w:tcW w:w="1145" w:type="dxa"/>
            <w:tcBorders>
              <w:left w:val="single" w:sz="4" w:space="0" w:color="auto"/>
              <w:bottom w:val="double" w:sz="4" w:space="0" w:color="auto"/>
              <w:right w:val="single" w:sz="4" w:space="0" w:color="auto"/>
            </w:tcBorders>
          </w:tcPr>
          <w:p w14:paraId="03689416" w14:textId="77777777" w:rsidR="001B6D90" w:rsidRPr="00FD72AE" w:rsidRDefault="001B6D90" w:rsidP="006B3422">
            <w:pPr>
              <w:autoSpaceDE w:val="0"/>
              <w:autoSpaceDN w:val="0"/>
              <w:adjustRightInd w:val="0"/>
              <w:suppressOverlap/>
              <w:jc w:val="lef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System B</w:t>
            </w:r>
          </w:p>
        </w:tc>
        <w:tc>
          <w:tcPr>
            <w:tcW w:w="1317" w:type="dxa"/>
            <w:tcBorders>
              <w:left w:val="single" w:sz="4" w:space="0" w:color="auto"/>
              <w:bottom w:val="double" w:sz="4" w:space="0" w:color="auto"/>
              <w:right w:val="single" w:sz="4" w:space="0" w:color="auto"/>
            </w:tcBorders>
          </w:tcPr>
          <w:p w14:paraId="5E05D034" w14:textId="77777777" w:rsidR="001B6D90" w:rsidRPr="00FD72AE" w:rsidRDefault="001B6D90" w:rsidP="006B3422">
            <w:pPr>
              <w:autoSpaceDE w:val="0"/>
              <w:autoSpaceDN w:val="0"/>
              <w:adjustRightInd w:val="0"/>
              <w:suppressOverlap/>
              <w:jc w:val="lef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System C</w:t>
            </w:r>
          </w:p>
        </w:tc>
        <w:tc>
          <w:tcPr>
            <w:tcW w:w="1317" w:type="dxa"/>
            <w:vMerge/>
            <w:tcBorders>
              <w:left w:val="single" w:sz="4" w:space="0" w:color="auto"/>
              <w:bottom w:val="double" w:sz="4" w:space="0" w:color="auto"/>
              <w:right w:val="single" w:sz="4" w:space="0" w:color="auto"/>
            </w:tcBorders>
          </w:tcPr>
          <w:p w14:paraId="20114E48" w14:textId="77777777" w:rsidR="001B6D90" w:rsidRPr="00FD72AE" w:rsidRDefault="001B6D90" w:rsidP="006B3422">
            <w:pPr>
              <w:autoSpaceDE w:val="0"/>
              <w:autoSpaceDN w:val="0"/>
              <w:adjustRightInd w:val="0"/>
              <w:suppressOverlap/>
              <w:jc w:val="left"/>
              <w:rPr>
                <w:rFonts w:ascii="Times New Roman" w:eastAsia="ＭＳ ゴシック" w:hAnsi="Times New Roman" w:cs="Times New Roman"/>
                <w:color w:val="000000" w:themeColor="text1"/>
                <w:kern w:val="0"/>
                <w:sz w:val="20"/>
                <w:szCs w:val="20"/>
              </w:rPr>
            </w:pPr>
          </w:p>
        </w:tc>
        <w:tc>
          <w:tcPr>
            <w:tcW w:w="900" w:type="dxa"/>
            <w:vMerge/>
            <w:tcBorders>
              <w:left w:val="single" w:sz="4" w:space="0" w:color="auto"/>
              <w:bottom w:val="double" w:sz="4" w:space="0" w:color="auto"/>
              <w:right w:val="single" w:sz="4" w:space="0" w:color="auto"/>
            </w:tcBorders>
          </w:tcPr>
          <w:p w14:paraId="52F4EF81" w14:textId="77777777" w:rsidR="001B6D90" w:rsidRPr="00FD72AE" w:rsidRDefault="001B6D90" w:rsidP="006B3422">
            <w:pPr>
              <w:autoSpaceDE w:val="0"/>
              <w:autoSpaceDN w:val="0"/>
              <w:adjustRightInd w:val="0"/>
              <w:suppressOverlap/>
              <w:jc w:val="left"/>
              <w:rPr>
                <w:rFonts w:ascii="Times New Roman" w:eastAsia="ＭＳ ゴシック" w:hAnsi="Times New Roman" w:cs="Times New Roman"/>
                <w:color w:val="000000" w:themeColor="text1"/>
                <w:kern w:val="0"/>
                <w:sz w:val="20"/>
                <w:szCs w:val="20"/>
              </w:rPr>
            </w:pPr>
          </w:p>
        </w:tc>
        <w:tc>
          <w:tcPr>
            <w:tcW w:w="1032" w:type="dxa"/>
            <w:tcBorders>
              <w:bottom w:val="double" w:sz="4" w:space="0" w:color="auto"/>
            </w:tcBorders>
          </w:tcPr>
          <w:p w14:paraId="19950F6B" w14:textId="77777777" w:rsidR="001B6D90" w:rsidRPr="00FD72AE" w:rsidRDefault="001B6D90" w:rsidP="006B3422">
            <w:pPr>
              <w:autoSpaceDE w:val="0"/>
              <w:autoSpaceDN w:val="0"/>
              <w:adjustRightInd w:val="0"/>
              <w:suppressOverlap/>
              <w:jc w:val="lef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System B</w:t>
            </w:r>
          </w:p>
        </w:tc>
        <w:tc>
          <w:tcPr>
            <w:tcW w:w="1145" w:type="dxa"/>
            <w:tcBorders>
              <w:bottom w:val="double" w:sz="4" w:space="0" w:color="auto"/>
            </w:tcBorders>
          </w:tcPr>
          <w:p w14:paraId="067D3066" w14:textId="77777777" w:rsidR="001B6D90" w:rsidRPr="00FD72AE" w:rsidRDefault="001B6D90" w:rsidP="006B3422">
            <w:pPr>
              <w:autoSpaceDE w:val="0"/>
              <w:autoSpaceDN w:val="0"/>
              <w:adjustRightInd w:val="0"/>
              <w:suppressOverlap/>
              <w:jc w:val="lef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System C</w:t>
            </w:r>
          </w:p>
        </w:tc>
        <w:tc>
          <w:tcPr>
            <w:tcW w:w="1134" w:type="dxa"/>
            <w:tcBorders>
              <w:bottom w:val="double" w:sz="4" w:space="0" w:color="auto"/>
            </w:tcBorders>
          </w:tcPr>
          <w:p w14:paraId="0BB67932" w14:textId="77777777" w:rsidR="001B6D90" w:rsidRPr="00FD72AE" w:rsidRDefault="001B6D90" w:rsidP="006B3422">
            <w:pPr>
              <w:autoSpaceDE w:val="0"/>
              <w:autoSpaceDN w:val="0"/>
              <w:adjustRightInd w:val="0"/>
              <w:suppressOverlap/>
              <w:jc w:val="lef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System B</w:t>
            </w:r>
          </w:p>
        </w:tc>
        <w:tc>
          <w:tcPr>
            <w:tcW w:w="1134" w:type="dxa"/>
            <w:tcBorders>
              <w:bottom w:val="double" w:sz="4" w:space="0" w:color="auto"/>
            </w:tcBorders>
          </w:tcPr>
          <w:p w14:paraId="72543938" w14:textId="77777777" w:rsidR="001B6D90" w:rsidRPr="00FD72AE" w:rsidRDefault="001B6D90" w:rsidP="006B3422">
            <w:pPr>
              <w:autoSpaceDE w:val="0"/>
              <w:autoSpaceDN w:val="0"/>
              <w:adjustRightInd w:val="0"/>
              <w:suppressOverlap/>
              <w:jc w:val="lef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System C</w:t>
            </w:r>
          </w:p>
        </w:tc>
      </w:tr>
      <w:tr w:rsidR="001B6D90" w:rsidRPr="00FD72AE" w14:paraId="767CB4C2" w14:textId="77777777" w:rsidTr="006B3422">
        <w:trPr>
          <w:trHeight w:val="315"/>
        </w:trPr>
        <w:tc>
          <w:tcPr>
            <w:tcW w:w="953" w:type="dxa"/>
            <w:tcBorders>
              <w:top w:val="double" w:sz="4" w:space="0" w:color="auto"/>
              <w:right w:val="single" w:sz="4" w:space="0" w:color="auto"/>
            </w:tcBorders>
          </w:tcPr>
          <w:p w14:paraId="17008CAD"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A</w:t>
            </w:r>
          </w:p>
        </w:tc>
        <w:tc>
          <w:tcPr>
            <w:tcW w:w="1145" w:type="dxa"/>
            <w:tcBorders>
              <w:top w:val="double" w:sz="4" w:space="0" w:color="auto"/>
              <w:left w:val="single" w:sz="4" w:space="0" w:color="auto"/>
              <w:right w:val="single" w:sz="4" w:space="0" w:color="auto"/>
            </w:tcBorders>
          </w:tcPr>
          <w:p w14:paraId="0B218ED6"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100</w:t>
            </w:r>
          </w:p>
        </w:tc>
        <w:tc>
          <w:tcPr>
            <w:tcW w:w="1317" w:type="dxa"/>
            <w:tcBorders>
              <w:top w:val="double" w:sz="4" w:space="0" w:color="auto"/>
              <w:left w:val="single" w:sz="4" w:space="0" w:color="auto"/>
              <w:right w:val="single" w:sz="4" w:space="0" w:color="auto"/>
            </w:tcBorders>
          </w:tcPr>
          <w:p w14:paraId="21714DE2"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50</w:t>
            </w:r>
          </w:p>
        </w:tc>
        <w:tc>
          <w:tcPr>
            <w:tcW w:w="1317" w:type="dxa"/>
            <w:tcBorders>
              <w:top w:val="double" w:sz="4" w:space="0" w:color="auto"/>
              <w:left w:val="single" w:sz="4" w:space="0" w:color="auto"/>
              <w:right w:val="single" w:sz="4" w:space="0" w:color="auto"/>
            </w:tcBorders>
          </w:tcPr>
          <w:p w14:paraId="12C59C0A"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any time</w:t>
            </w:r>
          </w:p>
        </w:tc>
        <w:tc>
          <w:tcPr>
            <w:tcW w:w="900" w:type="dxa"/>
            <w:tcBorders>
              <w:top w:val="double" w:sz="4" w:space="0" w:color="auto"/>
              <w:left w:val="single" w:sz="4" w:space="0" w:color="auto"/>
              <w:right w:val="single" w:sz="4" w:space="0" w:color="auto"/>
            </w:tcBorders>
          </w:tcPr>
          <w:p w14:paraId="41FFE34E"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24</w:t>
            </w:r>
          </w:p>
        </w:tc>
        <w:tc>
          <w:tcPr>
            <w:tcW w:w="1032" w:type="dxa"/>
            <w:tcBorders>
              <w:top w:val="double" w:sz="4" w:space="0" w:color="auto"/>
            </w:tcBorders>
          </w:tcPr>
          <w:p w14:paraId="10BFFF9B"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2.4k</w:t>
            </w:r>
          </w:p>
        </w:tc>
        <w:tc>
          <w:tcPr>
            <w:tcW w:w="1145" w:type="dxa"/>
            <w:tcBorders>
              <w:top w:val="double" w:sz="4" w:space="0" w:color="auto"/>
            </w:tcBorders>
          </w:tcPr>
          <w:p w14:paraId="30BD8FBD"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1.2k</w:t>
            </w:r>
          </w:p>
        </w:tc>
        <w:tc>
          <w:tcPr>
            <w:tcW w:w="1134" w:type="dxa"/>
            <w:tcBorders>
              <w:top w:val="double" w:sz="4" w:space="0" w:color="auto"/>
            </w:tcBorders>
          </w:tcPr>
          <w:p w14:paraId="73400280"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2.4k</w:t>
            </w:r>
          </w:p>
        </w:tc>
        <w:tc>
          <w:tcPr>
            <w:tcW w:w="1134" w:type="dxa"/>
            <w:tcBorders>
              <w:top w:val="double" w:sz="4" w:space="0" w:color="auto"/>
            </w:tcBorders>
          </w:tcPr>
          <w:p w14:paraId="79ACD538"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1.2k</w:t>
            </w:r>
          </w:p>
        </w:tc>
      </w:tr>
      <w:tr w:rsidR="001B6D90" w:rsidRPr="00FD72AE" w14:paraId="104BD9F1" w14:textId="77777777" w:rsidTr="006B3422">
        <w:trPr>
          <w:trHeight w:val="315"/>
        </w:trPr>
        <w:tc>
          <w:tcPr>
            <w:tcW w:w="953" w:type="dxa"/>
            <w:tcBorders>
              <w:right w:val="single" w:sz="4" w:space="0" w:color="auto"/>
            </w:tcBorders>
          </w:tcPr>
          <w:p w14:paraId="292F7A94"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B</w:t>
            </w:r>
          </w:p>
        </w:tc>
        <w:tc>
          <w:tcPr>
            <w:tcW w:w="1145" w:type="dxa"/>
            <w:tcBorders>
              <w:left w:val="single" w:sz="4" w:space="0" w:color="auto"/>
              <w:right w:val="single" w:sz="4" w:space="0" w:color="auto"/>
            </w:tcBorders>
          </w:tcPr>
          <w:p w14:paraId="1D7E3C3C"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1k</w:t>
            </w:r>
          </w:p>
        </w:tc>
        <w:tc>
          <w:tcPr>
            <w:tcW w:w="1317" w:type="dxa"/>
            <w:tcBorders>
              <w:left w:val="single" w:sz="4" w:space="0" w:color="auto"/>
              <w:right w:val="single" w:sz="4" w:space="0" w:color="auto"/>
            </w:tcBorders>
          </w:tcPr>
          <w:p w14:paraId="0ED993AE"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100</w:t>
            </w:r>
          </w:p>
        </w:tc>
        <w:tc>
          <w:tcPr>
            <w:tcW w:w="1317" w:type="dxa"/>
            <w:tcBorders>
              <w:left w:val="single" w:sz="4" w:space="0" w:color="auto"/>
              <w:right w:val="single" w:sz="4" w:space="0" w:color="auto"/>
            </w:tcBorders>
          </w:tcPr>
          <w:p w14:paraId="4C03316F"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twice a year</w:t>
            </w:r>
          </w:p>
        </w:tc>
        <w:tc>
          <w:tcPr>
            <w:tcW w:w="900" w:type="dxa"/>
            <w:tcBorders>
              <w:left w:val="single" w:sz="4" w:space="0" w:color="auto"/>
              <w:right w:val="single" w:sz="4" w:space="0" w:color="auto"/>
            </w:tcBorders>
          </w:tcPr>
          <w:p w14:paraId="318C4425"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99</w:t>
            </w:r>
          </w:p>
        </w:tc>
        <w:tc>
          <w:tcPr>
            <w:tcW w:w="1032" w:type="dxa"/>
          </w:tcPr>
          <w:p w14:paraId="6D1F0A98"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58.1k</w:t>
            </w:r>
          </w:p>
        </w:tc>
        <w:tc>
          <w:tcPr>
            <w:tcW w:w="1145" w:type="dxa"/>
          </w:tcPr>
          <w:p w14:paraId="5AE64A2D"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7.3k</w:t>
            </w:r>
          </w:p>
        </w:tc>
        <w:tc>
          <w:tcPr>
            <w:tcW w:w="1134" w:type="dxa"/>
          </w:tcPr>
          <w:p w14:paraId="4FB87BFC"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38.5k</w:t>
            </w:r>
          </w:p>
        </w:tc>
        <w:tc>
          <w:tcPr>
            <w:tcW w:w="1134" w:type="dxa"/>
          </w:tcPr>
          <w:p w14:paraId="73795201"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6.5k</w:t>
            </w:r>
          </w:p>
        </w:tc>
      </w:tr>
      <w:tr w:rsidR="001B6D90" w:rsidRPr="00FD72AE" w14:paraId="020A9E63" w14:textId="77777777" w:rsidTr="006B3422">
        <w:trPr>
          <w:trHeight w:val="315"/>
        </w:trPr>
        <w:tc>
          <w:tcPr>
            <w:tcW w:w="953" w:type="dxa"/>
            <w:tcBorders>
              <w:right w:val="single" w:sz="4" w:space="0" w:color="auto"/>
            </w:tcBorders>
          </w:tcPr>
          <w:p w14:paraId="48F4A37B"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C</w:t>
            </w:r>
          </w:p>
        </w:tc>
        <w:tc>
          <w:tcPr>
            <w:tcW w:w="1145" w:type="dxa"/>
            <w:tcBorders>
              <w:left w:val="single" w:sz="4" w:space="0" w:color="auto"/>
              <w:right w:val="single" w:sz="4" w:space="0" w:color="auto"/>
            </w:tcBorders>
          </w:tcPr>
          <w:p w14:paraId="6C30709C"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10k</w:t>
            </w:r>
          </w:p>
        </w:tc>
        <w:tc>
          <w:tcPr>
            <w:tcW w:w="1317" w:type="dxa"/>
            <w:tcBorders>
              <w:left w:val="single" w:sz="4" w:space="0" w:color="auto"/>
              <w:right w:val="single" w:sz="4" w:space="0" w:color="auto"/>
            </w:tcBorders>
          </w:tcPr>
          <w:p w14:paraId="195D0317"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1k</w:t>
            </w:r>
          </w:p>
        </w:tc>
        <w:tc>
          <w:tcPr>
            <w:tcW w:w="1317" w:type="dxa"/>
            <w:tcBorders>
              <w:left w:val="single" w:sz="4" w:space="0" w:color="auto"/>
              <w:right w:val="single" w:sz="4" w:space="0" w:color="auto"/>
            </w:tcBorders>
          </w:tcPr>
          <w:p w14:paraId="204C4AEC"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twice a year</w:t>
            </w:r>
          </w:p>
        </w:tc>
        <w:tc>
          <w:tcPr>
            <w:tcW w:w="900" w:type="dxa"/>
            <w:tcBorders>
              <w:left w:val="single" w:sz="4" w:space="0" w:color="auto"/>
              <w:right w:val="single" w:sz="4" w:space="0" w:color="auto"/>
            </w:tcBorders>
          </w:tcPr>
          <w:p w14:paraId="29E2F0BD"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185</w:t>
            </w:r>
          </w:p>
        </w:tc>
        <w:tc>
          <w:tcPr>
            <w:tcW w:w="1032" w:type="dxa"/>
          </w:tcPr>
          <w:p w14:paraId="023A5490"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996.9k</w:t>
            </w:r>
          </w:p>
        </w:tc>
        <w:tc>
          <w:tcPr>
            <w:tcW w:w="1145" w:type="dxa"/>
          </w:tcPr>
          <w:p w14:paraId="12CAB9E2"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58.4k</w:t>
            </w:r>
          </w:p>
        </w:tc>
        <w:tc>
          <w:tcPr>
            <w:tcW w:w="1134" w:type="dxa"/>
          </w:tcPr>
          <w:p w14:paraId="0649D4F8"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513.6k</w:t>
            </w:r>
          </w:p>
        </w:tc>
        <w:tc>
          <w:tcPr>
            <w:tcW w:w="1134" w:type="dxa"/>
          </w:tcPr>
          <w:p w14:paraId="597BEB9C"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45.8k</w:t>
            </w:r>
          </w:p>
        </w:tc>
      </w:tr>
      <w:tr w:rsidR="001B6D90" w:rsidRPr="00FD72AE" w14:paraId="570217A6" w14:textId="77777777" w:rsidTr="006B3422">
        <w:trPr>
          <w:trHeight w:val="315"/>
        </w:trPr>
        <w:tc>
          <w:tcPr>
            <w:tcW w:w="953" w:type="dxa"/>
            <w:tcBorders>
              <w:right w:val="single" w:sz="4" w:space="0" w:color="auto"/>
            </w:tcBorders>
          </w:tcPr>
          <w:p w14:paraId="6C6ADFDA"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D</w:t>
            </w:r>
          </w:p>
        </w:tc>
        <w:tc>
          <w:tcPr>
            <w:tcW w:w="1145" w:type="dxa"/>
            <w:tcBorders>
              <w:left w:val="single" w:sz="4" w:space="0" w:color="auto"/>
              <w:right w:val="single" w:sz="4" w:space="0" w:color="auto"/>
            </w:tcBorders>
          </w:tcPr>
          <w:p w14:paraId="5B1AAEA0"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10k</w:t>
            </w:r>
          </w:p>
        </w:tc>
        <w:tc>
          <w:tcPr>
            <w:tcW w:w="1317" w:type="dxa"/>
            <w:tcBorders>
              <w:left w:val="single" w:sz="4" w:space="0" w:color="auto"/>
              <w:right w:val="single" w:sz="4" w:space="0" w:color="auto"/>
            </w:tcBorders>
          </w:tcPr>
          <w:p w14:paraId="29AA076B"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1k</w:t>
            </w:r>
          </w:p>
        </w:tc>
        <w:tc>
          <w:tcPr>
            <w:tcW w:w="1317" w:type="dxa"/>
            <w:tcBorders>
              <w:left w:val="single" w:sz="4" w:space="0" w:color="auto"/>
              <w:right w:val="single" w:sz="4" w:space="0" w:color="auto"/>
            </w:tcBorders>
          </w:tcPr>
          <w:p w14:paraId="7AEB5ECC"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any time</w:t>
            </w:r>
          </w:p>
        </w:tc>
        <w:tc>
          <w:tcPr>
            <w:tcW w:w="900" w:type="dxa"/>
            <w:tcBorders>
              <w:left w:val="single" w:sz="4" w:space="0" w:color="auto"/>
              <w:right w:val="single" w:sz="4" w:space="0" w:color="auto"/>
            </w:tcBorders>
          </w:tcPr>
          <w:p w14:paraId="32A0AA87"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8</w:t>
            </w:r>
          </w:p>
        </w:tc>
        <w:tc>
          <w:tcPr>
            <w:tcW w:w="1032" w:type="dxa"/>
          </w:tcPr>
          <w:p w14:paraId="58BABE9B"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47.5k</w:t>
            </w:r>
          </w:p>
        </w:tc>
        <w:tc>
          <w:tcPr>
            <w:tcW w:w="1145" w:type="dxa"/>
          </w:tcPr>
          <w:p w14:paraId="0F2F17AE"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2.3k</w:t>
            </w:r>
          </w:p>
        </w:tc>
        <w:tc>
          <w:tcPr>
            <w:tcW w:w="1134" w:type="dxa"/>
          </w:tcPr>
          <w:p w14:paraId="1CAC19BF"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40.6k</w:t>
            </w:r>
          </w:p>
        </w:tc>
        <w:tc>
          <w:tcPr>
            <w:tcW w:w="1134" w:type="dxa"/>
          </w:tcPr>
          <w:p w14:paraId="11647C52"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1.9k</w:t>
            </w:r>
          </w:p>
        </w:tc>
      </w:tr>
      <w:tr w:rsidR="001B6D90" w:rsidRPr="00FD72AE" w14:paraId="468DA7D0" w14:textId="77777777" w:rsidTr="006B3422">
        <w:trPr>
          <w:trHeight w:val="315"/>
        </w:trPr>
        <w:tc>
          <w:tcPr>
            <w:tcW w:w="953" w:type="dxa"/>
            <w:tcBorders>
              <w:right w:val="single" w:sz="4" w:space="0" w:color="auto"/>
            </w:tcBorders>
          </w:tcPr>
          <w:p w14:paraId="06522E8C"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E</w:t>
            </w:r>
          </w:p>
        </w:tc>
        <w:tc>
          <w:tcPr>
            <w:tcW w:w="1145" w:type="dxa"/>
            <w:tcBorders>
              <w:left w:val="single" w:sz="4" w:space="0" w:color="auto"/>
              <w:right w:val="single" w:sz="4" w:space="0" w:color="auto"/>
            </w:tcBorders>
          </w:tcPr>
          <w:p w14:paraId="19D07246"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30k</w:t>
            </w:r>
          </w:p>
        </w:tc>
        <w:tc>
          <w:tcPr>
            <w:tcW w:w="1317" w:type="dxa"/>
            <w:tcBorders>
              <w:left w:val="single" w:sz="4" w:space="0" w:color="auto"/>
              <w:right w:val="single" w:sz="4" w:space="0" w:color="auto"/>
            </w:tcBorders>
          </w:tcPr>
          <w:p w14:paraId="6CBCB0DB"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3k</w:t>
            </w:r>
          </w:p>
        </w:tc>
        <w:tc>
          <w:tcPr>
            <w:tcW w:w="1317" w:type="dxa"/>
            <w:tcBorders>
              <w:left w:val="single" w:sz="4" w:space="0" w:color="auto"/>
              <w:right w:val="single" w:sz="4" w:space="0" w:color="auto"/>
            </w:tcBorders>
          </w:tcPr>
          <w:p w14:paraId="1DD9C210"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twice a year</w:t>
            </w:r>
          </w:p>
        </w:tc>
        <w:tc>
          <w:tcPr>
            <w:tcW w:w="900" w:type="dxa"/>
            <w:tcBorders>
              <w:left w:val="single" w:sz="4" w:space="0" w:color="auto"/>
              <w:right w:val="single" w:sz="4" w:space="0" w:color="auto"/>
            </w:tcBorders>
          </w:tcPr>
          <w:p w14:paraId="45F6A712"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17</w:t>
            </w:r>
          </w:p>
        </w:tc>
        <w:tc>
          <w:tcPr>
            <w:tcW w:w="1032" w:type="dxa"/>
          </w:tcPr>
          <w:p w14:paraId="22742D6A"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317.0k</w:t>
            </w:r>
          </w:p>
        </w:tc>
        <w:tc>
          <w:tcPr>
            <w:tcW w:w="1145" w:type="dxa"/>
          </w:tcPr>
          <w:p w14:paraId="5DFF071C"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25.5k</w:t>
            </w:r>
          </w:p>
        </w:tc>
        <w:tc>
          <w:tcPr>
            <w:tcW w:w="1134" w:type="dxa"/>
          </w:tcPr>
          <w:p w14:paraId="1BC0A194"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185.0k</w:t>
            </w:r>
          </w:p>
        </w:tc>
        <w:tc>
          <w:tcPr>
            <w:tcW w:w="1134" w:type="dxa"/>
          </w:tcPr>
          <w:p w14:paraId="48036D87"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20.7k</w:t>
            </w:r>
          </w:p>
        </w:tc>
      </w:tr>
      <w:tr w:rsidR="001B6D90" w:rsidRPr="00FD72AE" w14:paraId="345ED068" w14:textId="77777777" w:rsidTr="006B3422">
        <w:trPr>
          <w:trHeight w:val="315"/>
        </w:trPr>
        <w:tc>
          <w:tcPr>
            <w:tcW w:w="953" w:type="dxa"/>
            <w:tcBorders>
              <w:right w:val="single" w:sz="4" w:space="0" w:color="auto"/>
            </w:tcBorders>
          </w:tcPr>
          <w:p w14:paraId="436BB340"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S</w:t>
            </w:r>
          </w:p>
        </w:tc>
        <w:tc>
          <w:tcPr>
            <w:tcW w:w="1145" w:type="dxa"/>
            <w:tcBorders>
              <w:left w:val="single" w:sz="4" w:space="0" w:color="auto"/>
              <w:right w:val="single" w:sz="4" w:space="0" w:color="auto"/>
            </w:tcBorders>
          </w:tcPr>
          <w:p w14:paraId="15C86C2E"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p>
        </w:tc>
        <w:tc>
          <w:tcPr>
            <w:tcW w:w="1317" w:type="dxa"/>
            <w:tcBorders>
              <w:left w:val="single" w:sz="4" w:space="0" w:color="auto"/>
              <w:right w:val="single" w:sz="4" w:space="0" w:color="auto"/>
            </w:tcBorders>
          </w:tcPr>
          <w:p w14:paraId="44EAD097"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p>
        </w:tc>
        <w:tc>
          <w:tcPr>
            <w:tcW w:w="1317" w:type="dxa"/>
            <w:tcBorders>
              <w:left w:val="single" w:sz="4" w:space="0" w:color="auto"/>
              <w:right w:val="single" w:sz="4" w:space="0" w:color="auto"/>
            </w:tcBorders>
          </w:tcPr>
          <w:p w14:paraId="7F510D50"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twice a year</w:t>
            </w:r>
          </w:p>
        </w:tc>
        <w:tc>
          <w:tcPr>
            <w:tcW w:w="900" w:type="dxa"/>
            <w:tcBorders>
              <w:left w:val="single" w:sz="4" w:space="0" w:color="auto"/>
              <w:right w:val="single" w:sz="4" w:space="0" w:color="auto"/>
            </w:tcBorders>
          </w:tcPr>
          <w:p w14:paraId="6378BBCF"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0</w:t>
            </w:r>
          </w:p>
        </w:tc>
        <w:tc>
          <w:tcPr>
            <w:tcW w:w="1032" w:type="dxa"/>
          </w:tcPr>
          <w:p w14:paraId="29C9D6E2"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0</w:t>
            </w:r>
          </w:p>
        </w:tc>
        <w:tc>
          <w:tcPr>
            <w:tcW w:w="1145" w:type="dxa"/>
          </w:tcPr>
          <w:p w14:paraId="3F45580B"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0</w:t>
            </w:r>
          </w:p>
        </w:tc>
        <w:tc>
          <w:tcPr>
            <w:tcW w:w="1134" w:type="dxa"/>
          </w:tcPr>
          <w:p w14:paraId="624F83D2"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0</w:t>
            </w:r>
          </w:p>
        </w:tc>
        <w:tc>
          <w:tcPr>
            <w:tcW w:w="1134" w:type="dxa"/>
          </w:tcPr>
          <w:p w14:paraId="1F8109B9"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0</w:t>
            </w:r>
          </w:p>
        </w:tc>
      </w:tr>
      <w:tr w:rsidR="001B6D90" w:rsidRPr="00FD72AE" w14:paraId="11743551" w14:textId="77777777" w:rsidTr="006B3422">
        <w:trPr>
          <w:trHeight w:val="315"/>
        </w:trPr>
        <w:tc>
          <w:tcPr>
            <w:tcW w:w="953" w:type="dxa"/>
            <w:tcBorders>
              <w:right w:val="single" w:sz="4" w:space="0" w:color="auto"/>
            </w:tcBorders>
          </w:tcPr>
          <w:p w14:paraId="346DE339"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SCCMS</w:t>
            </w:r>
          </w:p>
        </w:tc>
        <w:tc>
          <w:tcPr>
            <w:tcW w:w="1145" w:type="dxa"/>
            <w:tcBorders>
              <w:left w:val="single" w:sz="4" w:space="0" w:color="auto"/>
              <w:right w:val="single" w:sz="4" w:space="0" w:color="auto"/>
            </w:tcBorders>
          </w:tcPr>
          <w:p w14:paraId="76B2D972"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p>
        </w:tc>
        <w:tc>
          <w:tcPr>
            <w:tcW w:w="1317" w:type="dxa"/>
            <w:tcBorders>
              <w:left w:val="single" w:sz="4" w:space="0" w:color="auto"/>
              <w:right w:val="single" w:sz="4" w:space="0" w:color="auto"/>
            </w:tcBorders>
          </w:tcPr>
          <w:p w14:paraId="464CDF27"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p>
        </w:tc>
        <w:tc>
          <w:tcPr>
            <w:tcW w:w="1317" w:type="dxa"/>
            <w:tcBorders>
              <w:left w:val="single" w:sz="4" w:space="0" w:color="auto"/>
              <w:right w:val="single" w:sz="4" w:space="0" w:color="auto"/>
            </w:tcBorders>
          </w:tcPr>
          <w:p w14:paraId="0E19B503" w14:textId="77777777" w:rsidR="001B6D90" w:rsidRPr="00FD72AE" w:rsidRDefault="001B6D90" w:rsidP="006B3422">
            <w:pPr>
              <w:autoSpaceDE w:val="0"/>
              <w:autoSpaceDN w:val="0"/>
              <w:adjustRightInd w:val="0"/>
              <w:suppressOverlap/>
              <w:rPr>
                <w:rFonts w:ascii="Times New Roman" w:eastAsia="ＭＳ ゴシック" w:hAnsi="Times New Roman" w:cs="Times New Roman"/>
                <w:color w:val="000000" w:themeColor="text1"/>
                <w:kern w:val="0"/>
                <w:sz w:val="20"/>
                <w:szCs w:val="20"/>
              </w:rPr>
            </w:pPr>
          </w:p>
        </w:tc>
        <w:tc>
          <w:tcPr>
            <w:tcW w:w="900" w:type="dxa"/>
            <w:tcBorders>
              <w:left w:val="single" w:sz="4" w:space="0" w:color="auto"/>
              <w:right w:val="single" w:sz="4" w:space="0" w:color="auto"/>
            </w:tcBorders>
          </w:tcPr>
          <w:p w14:paraId="0B41DF67"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12</w:t>
            </w:r>
          </w:p>
        </w:tc>
        <w:tc>
          <w:tcPr>
            <w:tcW w:w="1032" w:type="dxa"/>
          </w:tcPr>
          <w:p w14:paraId="79242571"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27.0k</w:t>
            </w:r>
          </w:p>
        </w:tc>
        <w:tc>
          <w:tcPr>
            <w:tcW w:w="1145" w:type="dxa"/>
          </w:tcPr>
          <w:p w14:paraId="7ABD54A3"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2.6k</w:t>
            </w:r>
          </w:p>
        </w:tc>
        <w:tc>
          <w:tcPr>
            <w:tcW w:w="1134" w:type="dxa"/>
          </w:tcPr>
          <w:p w14:paraId="4C64E355"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27.0k</w:t>
            </w:r>
          </w:p>
        </w:tc>
        <w:tc>
          <w:tcPr>
            <w:tcW w:w="1134" w:type="dxa"/>
          </w:tcPr>
          <w:p w14:paraId="5571FFEE"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2.6k</w:t>
            </w:r>
          </w:p>
        </w:tc>
      </w:tr>
      <w:tr w:rsidR="001B6D90" w:rsidRPr="00FD72AE" w14:paraId="3818CE54" w14:textId="77777777" w:rsidTr="006B3422">
        <w:trPr>
          <w:trHeight w:val="255"/>
        </w:trPr>
        <w:tc>
          <w:tcPr>
            <w:tcW w:w="953" w:type="dxa"/>
            <w:tcBorders>
              <w:bottom w:val="double" w:sz="4" w:space="0" w:color="auto"/>
              <w:right w:val="single" w:sz="4" w:space="0" w:color="auto"/>
            </w:tcBorders>
          </w:tcPr>
          <w:p w14:paraId="322E0E76" w14:textId="77777777" w:rsidR="001B6D90" w:rsidRPr="00FD72AE" w:rsidRDefault="001B6D90" w:rsidP="006B3422">
            <w:pPr>
              <w:autoSpaceDE w:val="0"/>
              <w:autoSpaceDN w:val="0"/>
              <w:adjustRightInd w:val="0"/>
              <w:suppressOverlap/>
              <w:jc w:val="lef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Total</w:t>
            </w:r>
          </w:p>
        </w:tc>
        <w:tc>
          <w:tcPr>
            <w:tcW w:w="1145" w:type="dxa"/>
            <w:tcBorders>
              <w:left w:val="single" w:sz="4" w:space="0" w:color="auto"/>
              <w:bottom w:val="double" w:sz="4" w:space="0" w:color="auto"/>
              <w:right w:val="single" w:sz="4" w:space="0" w:color="auto"/>
            </w:tcBorders>
          </w:tcPr>
          <w:p w14:paraId="2BED9AE3" w14:textId="77777777" w:rsidR="001B6D90" w:rsidRPr="00FD72AE" w:rsidRDefault="001B6D90" w:rsidP="006B3422">
            <w:pPr>
              <w:autoSpaceDE w:val="0"/>
              <w:autoSpaceDN w:val="0"/>
              <w:adjustRightInd w:val="0"/>
              <w:suppressOverlap/>
              <w:jc w:val="left"/>
              <w:rPr>
                <w:rFonts w:ascii="Times New Roman" w:eastAsia="ＭＳ ゴシック" w:hAnsi="Times New Roman" w:cs="Times New Roman"/>
                <w:color w:val="000000" w:themeColor="text1"/>
                <w:kern w:val="0"/>
                <w:sz w:val="20"/>
                <w:szCs w:val="20"/>
              </w:rPr>
            </w:pPr>
          </w:p>
        </w:tc>
        <w:tc>
          <w:tcPr>
            <w:tcW w:w="1317" w:type="dxa"/>
            <w:tcBorders>
              <w:left w:val="single" w:sz="4" w:space="0" w:color="auto"/>
              <w:bottom w:val="double" w:sz="4" w:space="0" w:color="auto"/>
              <w:right w:val="single" w:sz="4" w:space="0" w:color="auto"/>
            </w:tcBorders>
          </w:tcPr>
          <w:p w14:paraId="555BBE05" w14:textId="77777777" w:rsidR="001B6D90" w:rsidRPr="00FD72AE" w:rsidRDefault="001B6D90" w:rsidP="006B3422">
            <w:pPr>
              <w:autoSpaceDE w:val="0"/>
              <w:autoSpaceDN w:val="0"/>
              <w:adjustRightInd w:val="0"/>
              <w:suppressOverlap/>
              <w:jc w:val="left"/>
              <w:rPr>
                <w:rFonts w:ascii="Times New Roman" w:eastAsia="ＭＳ ゴシック" w:hAnsi="Times New Roman" w:cs="Times New Roman"/>
                <w:color w:val="000000" w:themeColor="text1"/>
                <w:kern w:val="0"/>
                <w:sz w:val="20"/>
                <w:szCs w:val="20"/>
              </w:rPr>
            </w:pPr>
          </w:p>
        </w:tc>
        <w:tc>
          <w:tcPr>
            <w:tcW w:w="1317" w:type="dxa"/>
            <w:tcBorders>
              <w:left w:val="single" w:sz="4" w:space="0" w:color="auto"/>
              <w:bottom w:val="double" w:sz="4" w:space="0" w:color="auto"/>
              <w:right w:val="single" w:sz="4" w:space="0" w:color="auto"/>
            </w:tcBorders>
          </w:tcPr>
          <w:p w14:paraId="3B95B190" w14:textId="77777777" w:rsidR="001B6D90" w:rsidRPr="00FD72AE" w:rsidRDefault="001B6D90" w:rsidP="006B3422">
            <w:pPr>
              <w:autoSpaceDE w:val="0"/>
              <w:autoSpaceDN w:val="0"/>
              <w:adjustRightInd w:val="0"/>
              <w:suppressOverlap/>
              <w:jc w:val="left"/>
              <w:rPr>
                <w:rFonts w:ascii="Times New Roman" w:eastAsia="ＭＳ ゴシック" w:hAnsi="Times New Roman" w:cs="Times New Roman"/>
                <w:color w:val="000000" w:themeColor="text1"/>
                <w:kern w:val="0"/>
                <w:sz w:val="20"/>
                <w:szCs w:val="20"/>
              </w:rPr>
            </w:pPr>
          </w:p>
        </w:tc>
        <w:tc>
          <w:tcPr>
            <w:tcW w:w="900" w:type="dxa"/>
            <w:tcBorders>
              <w:left w:val="single" w:sz="4" w:space="0" w:color="auto"/>
              <w:bottom w:val="double" w:sz="4" w:space="0" w:color="auto"/>
              <w:right w:val="single" w:sz="4" w:space="0" w:color="auto"/>
            </w:tcBorders>
          </w:tcPr>
          <w:p w14:paraId="78C9C2CB"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345</w:t>
            </w:r>
          </w:p>
        </w:tc>
        <w:tc>
          <w:tcPr>
            <w:tcW w:w="1032" w:type="dxa"/>
            <w:tcBorders>
              <w:bottom w:val="double" w:sz="4" w:space="0" w:color="auto"/>
            </w:tcBorders>
          </w:tcPr>
          <w:p w14:paraId="6F42CBA5"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1448.9k</w:t>
            </w:r>
          </w:p>
        </w:tc>
        <w:tc>
          <w:tcPr>
            <w:tcW w:w="1145" w:type="dxa"/>
            <w:tcBorders>
              <w:bottom w:val="double" w:sz="4" w:space="0" w:color="auto"/>
            </w:tcBorders>
          </w:tcPr>
          <w:p w14:paraId="708B7A57"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97.3k</w:t>
            </w:r>
          </w:p>
        </w:tc>
        <w:tc>
          <w:tcPr>
            <w:tcW w:w="1134" w:type="dxa"/>
            <w:tcBorders>
              <w:bottom w:val="double" w:sz="4" w:space="0" w:color="auto"/>
            </w:tcBorders>
          </w:tcPr>
          <w:p w14:paraId="31E1501F"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807.1k</w:t>
            </w:r>
          </w:p>
        </w:tc>
        <w:tc>
          <w:tcPr>
            <w:tcW w:w="1134" w:type="dxa"/>
            <w:tcBorders>
              <w:bottom w:val="double" w:sz="4" w:space="0" w:color="auto"/>
            </w:tcBorders>
          </w:tcPr>
          <w:p w14:paraId="2BCB7A1F" w14:textId="77777777" w:rsidR="001B6D90" w:rsidRPr="00FD72AE" w:rsidRDefault="001B6D90" w:rsidP="006B3422">
            <w:pPr>
              <w:autoSpaceDE w:val="0"/>
              <w:autoSpaceDN w:val="0"/>
              <w:adjustRightInd w:val="0"/>
              <w:suppressOverlap/>
              <w:jc w:val="right"/>
              <w:rPr>
                <w:rFonts w:ascii="Times New Roman" w:eastAsia="ＭＳ ゴシック" w:hAnsi="Times New Roman" w:cs="Times New Roman"/>
                <w:color w:val="000000" w:themeColor="text1"/>
                <w:kern w:val="0"/>
                <w:sz w:val="20"/>
                <w:szCs w:val="20"/>
              </w:rPr>
            </w:pPr>
            <w:r w:rsidRPr="00FD72AE">
              <w:rPr>
                <w:rFonts w:ascii="Times New Roman" w:eastAsia="ＭＳ ゴシック" w:hAnsi="Times New Roman" w:cs="Times New Roman"/>
                <w:color w:val="000000" w:themeColor="text1"/>
                <w:kern w:val="0"/>
                <w:sz w:val="20"/>
                <w:szCs w:val="20"/>
              </w:rPr>
              <w:t>78.7k</w:t>
            </w:r>
          </w:p>
        </w:tc>
      </w:tr>
    </w:tbl>
    <w:p w14:paraId="2AB048E7" w14:textId="77777777" w:rsidR="001B6D90" w:rsidRDefault="001B6D90" w:rsidP="001B6D90">
      <w:pPr>
        <w:autoSpaceDE w:val="0"/>
        <w:autoSpaceDN w:val="0"/>
        <w:adjustRightInd w:val="0"/>
        <w:jc w:val="left"/>
        <w:rPr>
          <w:rFonts w:ascii="Times New Roman" w:eastAsia="ＭＳ ゴシック" w:hAnsi="Times New Roman" w:cs="Times New Roman"/>
          <w:color w:val="0070C0"/>
          <w:kern w:val="0"/>
          <w:sz w:val="22"/>
          <w:szCs w:val="20"/>
        </w:rPr>
      </w:pPr>
    </w:p>
    <w:p w14:paraId="47E99E55" w14:textId="77777777" w:rsidR="001B6D90" w:rsidRPr="008D7FCB" w:rsidRDefault="001B6D90" w:rsidP="001B6D90">
      <w:pPr>
        <w:autoSpaceDE w:val="0"/>
        <w:autoSpaceDN w:val="0"/>
        <w:adjustRightInd w:val="0"/>
        <w:jc w:val="left"/>
        <w:rPr>
          <w:rFonts w:ascii="Times New Roman" w:eastAsia="ＭＳ ゴシック" w:hAnsi="Times New Roman" w:cs="Times New Roman"/>
          <w:color w:val="0070C0"/>
          <w:kern w:val="0"/>
          <w:sz w:val="22"/>
          <w:szCs w:val="20"/>
        </w:rPr>
      </w:pPr>
      <w:r w:rsidRPr="008D7FCB">
        <w:rPr>
          <w:rFonts w:ascii="Times New Roman" w:eastAsia="ＭＳ ゴシック" w:hAnsi="Times New Roman" w:cs="Times New Roman"/>
          <w:color w:val="0070C0"/>
          <w:kern w:val="0"/>
          <w:sz w:val="22"/>
          <w:szCs w:val="20"/>
        </w:rPr>
        <w:t>Table 1: Research projects approved in Academic Year 2023.</w:t>
      </w:r>
    </w:p>
    <w:p w14:paraId="277E36EA" w14:textId="78B0FF41" w:rsidR="00FD72AE" w:rsidRDefault="001B6D90" w:rsidP="001B6D90">
      <w:pPr>
        <w:autoSpaceDE w:val="0"/>
        <w:autoSpaceDN w:val="0"/>
        <w:adjustRightInd w:val="0"/>
        <w:jc w:val="left"/>
        <w:rPr>
          <w:rFonts w:ascii="Times New Roman" w:hAnsi="Times New Roman" w:cs="Times New Roman"/>
          <w:sz w:val="20"/>
          <w:szCs w:val="20"/>
        </w:rPr>
      </w:pPr>
      <w:r w:rsidRPr="008D7FCB">
        <w:rPr>
          <w:rFonts w:ascii="Times New Roman" w:eastAsia="ＭＳ ゴシック" w:hAnsi="Times New Roman" w:cs="Times New Roman"/>
          <w:color w:val="0070C0"/>
          <w:kern w:val="0"/>
          <w:sz w:val="22"/>
          <w:szCs w:val="20"/>
        </w:rPr>
        <w:t xml:space="preserve">The maximum points allotted to the project of each class are the sum of the points for the two systems; Computation of one node for 24 hours corresponds to one </w:t>
      </w:r>
      <w:r w:rsidRPr="008D7FCB">
        <w:rPr>
          <w:rStyle w:val="aa"/>
          <w:rFonts w:ascii="Times New Roman" w:hAnsi="Times New Roman" w:cs="Times New Roman"/>
          <w:color w:val="0070C0"/>
        </w:rPr>
        <w:t>point</w:t>
      </w:r>
      <w:r w:rsidRPr="008D7FCB">
        <w:rPr>
          <w:rFonts w:ascii="Times New Roman" w:eastAsia="ＭＳ ゴシック" w:hAnsi="Times New Roman" w:cs="Times New Roman"/>
          <w:color w:val="0070C0"/>
          <w:kern w:val="0"/>
          <w:sz w:val="22"/>
          <w:szCs w:val="20"/>
        </w:rPr>
        <w:t xml:space="preserve"> for the CPU nodes of System B and System C. The FAT nodes require four points for a 1-node 24-hours use.</w:t>
      </w:r>
    </w:p>
    <w:sectPr w:rsidR="00FD72AE" w:rsidSect="001B6D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40AE9" w14:textId="77777777" w:rsidR="00192297" w:rsidRDefault="00192297" w:rsidP="006D24EB">
      <w:r>
        <w:separator/>
      </w:r>
    </w:p>
  </w:endnote>
  <w:endnote w:type="continuationSeparator" w:id="0">
    <w:p w14:paraId="755FD623" w14:textId="77777777" w:rsidR="00192297" w:rsidRDefault="00192297" w:rsidP="006D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A3CED" w14:textId="77777777" w:rsidR="00192297" w:rsidRDefault="00192297" w:rsidP="006D24EB">
      <w:r>
        <w:separator/>
      </w:r>
    </w:p>
  </w:footnote>
  <w:footnote w:type="continuationSeparator" w:id="0">
    <w:p w14:paraId="3CEC70C3" w14:textId="77777777" w:rsidR="00192297" w:rsidRDefault="00192297" w:rsidP="006D2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F319F8"/>
    <w:multiLevelType w:val="hybridMultilevel"/>
    <w:tmpl w:val="3D928846"/>
    <w:lvl w:ilvl="0" w:tplc="038A347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3F20650"/>
    <w:multiLevelType w:val="hybridMultilevel"/>
    <w:tmpl w:val="A0FECFF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078375">
    <w:abstractNumId w:val="1"/>
  </w:num>
  <w:num w:numId="2" w16cid:durableId="973409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autoHyphenation/>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41"/>
    <w:rsid w:val="00024071"/>
    <w:rsid w:val="00192297"/>
    <w:rsid w:val="001B6D90"/>
    <w:rsid w:val="00323947"/>
    <w:rsid w:val="0039278C"/>
    <w:rsid w:val="004C497E"/>
    <w:rsid w:val="005A7A1E"/>
    <w:rsid w:val="006B432A"/>
    <w:rsid w:val="006D24EB"/>
    <w:rsid w:val="007A4738"/>
    <w:rsid w:val="007E13E5"/>
    <w:rsid w:val="007E4046"/>
    <w:rsid w:val="008D7FCB"/>
    <w:rsid w:val="009144F8"/>
    <w:rsid w:val="00AE2F37"/>
    <w:rsid w:val="00D679F7"/>
    <w:rsid w:val="00D85A41"/>
    <w:rsid w:val="00E97769"/>
    <w:rsid w:val="00EF08A7"/>
    <w:rsid w:val="00F55776"/>
    <w:rsid w:val="00FD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E19905"/>
  <w15:chartTrackingRefBased/>
  <w15:docId w15:val="{764448ED-1068-064D-BB0F-74DA6A07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5A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5A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5A4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85A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5A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5A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5A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5A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5A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5A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5A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5A4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85A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5A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5A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5A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5A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5A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5A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5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A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5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A41"/>
    <w:pPr>
      <w:spacing w:before="160" w:after="160"/>
      <w:jc w:val="center"/>
    </w:pPr>
    <w:rPr>
      <w:i/>
      <w:iCs/>
      <w:color w:val="404040" w:themeColor="text1" w:themeTint="BF"/>
    </w:rPr>
  </w:style>
  <w:style w:type="character" w:customStyle="1" w:styleId="a8">
    <w:name w:val="引用文 (文字)"/>
    <w:basedOn w:val="a0"/>
    <w:link w:val="a7"/>
    <w:uiPriority w:val="29"/>
    <w:rsid w:val="00D85A41"/>
    <w:rPr>
      <w:i/>
      <w:iCs/>
      <w:color w:val="404040" w:themeColor="text1" w:themeTint="BF"/>
    </w:rPr>
  </w:style>
  <w:style w:type="paragraph" w:styleId="a9">
    <w:name w:val="List Paragraph"/>
    <w:basedOn w:val="a"/>
    <w:uiPriority w:val="34"/>
    <w:qFormat/>
    <w:rsid w:val="00D85A41"/>
    <w:pPr>
      <w:ind w:left="720"/>
      <w:contextualSpacing/>
    </w:pPr>
  </w:style>
  <w:style w:type="character" w:styleId="21">
    <w:name w:val="Intense Emphasis"/>
    <w:basedOn w:val="a0"/>
    <w:uiPriority w:val="21"/>
    <w:qFormat/>
    <w:rsid w:val="00D85A41"/>
    <w:rPr>
      <w:i/>
      <w:iCs/>
      <w:color w:val="0F4761" w:themeColor="accent1" w:themeShade="BF"/>
    </w:rPr>
  </w:style>
  <w:style w:type="paragraph" w:styleId="22">
    <w:name w:val="Intense Quote"/>
    <w:basedOn w:val="a"/>
    <w:next w:val="a"/>
    <w:link w:val="23"/>
    <w:uiPriority w:val="30"/>
    <w:qFormat/>
    <w:rsid w:val="00D85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5A41"/>
    <w:rPr>
      <w:i/>
      <w:iCs/>
      <w:color w:val="0F4761" w:themeColor="accent1" w:themeShade="BF"/>
    </w:rPr>
  </w:style>
  <w:style w:type="character" w:styleId="24">
    <w:name w:val="Intense Reference"/>
    <w:basedOn w:val="a0"/>
    <w:uiPriority w:val="32"/>
    <w:qFormat/>
    <w:rsid w:val="00D85A41"/>
    <w:rPr>
      <w:b/>
      <w:bCs/>
      <w:smallCaps/>
      <w:color w:val="0F4761" w:themeColor="accent1" w:themeShade="BF"/>
      <w:spacing w:val="5"/>
    </w:rPr>
  </w:style>
  <w:style w:type="character" w:styleId="aa">
    <w:name w:val="page number"/>
    <w:rsid w:val="008D7FCB"/>
  </w:style>
  <w:style w:type="paragraph" w:styleId="ab">
    <w:name w:val="header"/>
    <w:basedOn w:val="a"/>
    <w:link w:val="ac"/>
    <w:uiPriority w:val="99"/>
    <w:unhideWhenUsed/>
    <w:rsid w:val="006D24EB"/>
    <w:pPr>
      <w:tabs>
        <w:tab w:val="center" w:pos="4252"/>
        <w:tab w:val="right" w:pos="8504"/>
      </w:tabs>
      <w:snapToGrid w:val="0"/>
    </w:pPr>
  </w:style>
  <w:style w:type="character" w:customStyle="1" w:styleId="ac">
    <w:name w:val="ヘッダー (文字)"/>
    <w:basedOn w:val="a0"/>
    <w:link w:val="ab"/>
    <w:uiPriority w:val="99"/>
    <w:rsid w:val="006D24EB"/>
  </w:style>
  <w:style w:type="paragraph" w:styleId="ad">
    <w:name w:val="footer"/>
    <w:basedOn w:val="a"/>
    <w:link w:val="ae"/>
    <w:uiPriority w:val="99"/>
    <w:unhideWhenUsed/>
    <w:rsid w:val="006D24EB"/>
    <w:pPr>
      <w:tabs>
        <w:tab w:val="center" w:pos="4252"/>
        <w:tab w:val="right" w:pos="8504"/>
      </w:tabs>
      <w:snapToGrid w:val="0"/>
    </w:pPr>
  </w:style>
  <w:style w:type="character" w:customStyle="1" w:styleId="ae">
    <w:name w:val="フッター (文字)"/>
    <w:basedOn w:val="a0"/>
    <w:link w:val="ad"/>
    <w:uiPriority w:val="99"/>
    <w:rsid w:val="006D2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713</Words>
  <Characters>4066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石塚　みづゑ</dc:creator>
  <cp:keywords/>
  <dc:description/>
  <cp:lastModifiedBy>石塚　みづゑ</cp:lastModifiedBy>
  <cp:revision>8</cp:revision>
  <dcterms:created xsi:type="dcterms:W3CDTF">2025-04-16T07:16:00Z</dcterms:created>
  <dcterms:modified xsi:type="dcterms:W3CDTF">2025-05-21T07:26:00Z</dcterms:modified>
</cp:coreProperties>
</file>